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E20DD" w14:textId="25B4CA3C" w:rsidR="001F7F18" w:rsidRDefault="001B371F" w:rsidP="001B371F">
      <w:pPr>
        <w:jc w:val="center"/>
        <w:rPr>
          <w:rFonts w:ascii="Times New Roman" w:hAnsi="Times New Roman" w:cs="Times New Roman"/>
          <w:sz w:val="28"/>
          <w:szCs w:val="28"/>
        </w:rPr>
      </w:pPr>
      <w:r w:rsidRPr="001B371F">
        <w:rPr>
          <w:rFonts w:ascii="Times New Roman" w:hAnsi="Times New Roman" w:cs="Times New Roman"/>
          <w:sz w:val="28"/>
          <w:szCs w:val="28"/>
        </w:rPr>
        <w:t>План мероприятий на 2025 год, посвященных празднованию 80-й годовщины победы в Великой Отечественной войне</w:t>
      </w:r>
    </w:p>
    <w:p w14:paraId="23BF1BAB" w14:textId="7595279D" w:rsidR="009D530E" w:rsidRDefault="009D530E" w:rsidP="001B371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  <w:gridCol w:w="1565"/>
        <w:gridCol w:w="3892"/>
      </w:tblGrid>
      <w:tr w:rsidR="009D530E" w:rsidRPr="004F773D" w14:paraId="0425AF1D" w14:textId="77777777" w:rsidTr="00D86058">
        <w:trPr>
          <w:trHeight w:val="792"/>
        </w:trPr>
        <w:tc>
          <w:tcPr>
            <w:tcW w:w="9629" w:type="dxa"/>
            <w:tcBorders>
              <w:top w:val="single" w:sz="8" w:space="0" w:color="84ACB6"/>
              <w:left w:val="single" w:sz="8" w:space="0" w:color="84ACB6"/>
              <w:bottom w:val="single" w:sz="18" w:space="0" w:color="84ACB6"/>
              <w:right w:val="single" w:sz="8" w:space="0" w:color="84ACB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CC909E" w14:textId="7DD8E984" w:rsidR="009D530E" w:rsidRPr="004F773D" w:rsidRDefault="009D530E" w:rsidP="001148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Всероссийские и международные акции</w:t>
            </w:r>
            <w:r w:rsidR="00D86058" w:rsidRPr="004F773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/конкурсы</w:t>
            </w:r>
            <w:r w:rsidR="0046441F" w:rsidRPr="004F773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/проекты</w:t>
            </w:r>
            <w:r w:rsidRPr="004F773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, рекомендованные Министерством просвещения РФ</w:t>
            </w:r>
            <w:r w:rsidR="00220019" w:rsidRPr="004F773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</w:p>
          <w:p w14:paraId="679E94FF" w14:textId="612439F1" w:rsidR="00220019" w:rsidRPr="004F773D" w:rsidRDefault="00220019" w:rsidP="001148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 xml:space="preserve"> «Свеча памяти», «Георгиевская ленточка», «Окна Победы», «Письмо Победы», «Диктант Победы», «Без срока давности», проект «Моя история», формирование архива воспоминаний ветеранов на сайте </w:t>
            </w:r>
            <w:proofErr w:type="spellStart"/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заботаоветеранах.рф</w:t>
            </w:r>
            <w:proofErr w:type="spellEnd"/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46441F" w:rsidRPr="004F773D">
              <w:rPr>
                <w:rFonts w:ascii="Times New Roman" w:hAnsi="Times New Roman" w:cs="Times New Roman"/>
                <w:sz w:val="32"/>
                <w:szCs w:val="32"/>
              </w:rPr>
              <w:t xml:space="preserve"> проект «Судьба солдата», «Поклонимся великим тем годам» (студ. отряды), «Блокадный хлеб», конкурс военного плаката «Родная Армия», «Верни герою имя», «Сад памяти», «События немирной жизни», «Семейные книги памяти»</w:t>
            </w:r>
          </w:p>
        </w:tc>
        <w:tc>
          <w:tcPr>
            <w:tcW w:w="1565" w:type="dxa"/>
            <w:tcBorders>
              <w:top w:val="single" w:sz="8" w:space="0" w:color="84ACB6"/>
              <w:left w:val="single" w:sz="8" w:space="0" w:color="84ACB6"/>
              <w:bottom w:val="single" w:sz="18" w:space="0" w:color="84ACB6"/>
              <w:right w:val="single" w:sz="8" w:space="0" w:color="84ACB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C6E75B" w14:textId="2FBDC890" w:rsidR="009D530E" w:rsidRPr="004F773D" w:rsidRDefault="00D86058" w:rsidP="001148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3892" w:type="dxa"/>
            <w:tcBorders>
              <w:top w:val="single" w:sz="8" w:space="0" w:color="84ACB6"/>
              <w:left w:val="single" w:sz="8" w:space="0" w:color="84ACB6"/>
              <w:bottom w:val="single" w:sz="18" w:space="0" w:color="84ACB6"/>
              <w:right w:val="single" w:sz="8" w:space="0" w:color="84ACB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A67D66" w14:textId="77777777" w:rsidR="009D530E" w:rsidRPr="004F773D" w:rsidRDefault="009D530E" w:rsidP="001148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более 200 000 участников</w:t>
            </w:r>
          </w:p>
        </w:tc>
      </w:tr>
      <w:tr w:rsidR="009D530E" w:rsidRPr="004F773D" w14:paraId="33FC5F49" w14:textId="77777777" w:rsidTr="00D86058">
        <w:trPr>
          <w:trHeight w:val="1320"/>
        </w:trPr>
        <w:tc>
          <w:tcPr>
            <w:tcW w:w="9629" w:type="dxa"/>
            <w:tcBorders>
              <w:top w:val="single" w:sz="18" w:space="0" w:color="84ACB6"/>
              <w:left w:val="single" w:sz="8" w:space="0" w:color="84ACB6"/>
              <w:bottom w:val="single" w:sz="8" w:space="0" w:color="84ACB6"/>
              <w:right w:val="single" w:sz="8" w:space="0" w:color="84ACB6"/>
            </w:tcBorders>
            <w:shd w:val="clear" w:color="auto" w:fill="EDF1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70762D" w14:textId="085308DF" w:rsidR="009D530E" w:rsidRPr="004F773D" w:rsidRDefault="009D530E" w:rsidP="001148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В рамках Всероссийских мероприятий ВВПОД </w:t>
            </w:r>
            <w:proofErr w:type="spellStart"/>
            <w:r w:rsidRPr="004F773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Юнармия</w:t>
            </w:r>
            <w:proofErr w:type="spellEnd"/>
            <w:r w:rsidR="00A75845" w:rsidRPr="004F773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</w:p>
          <w:p w14:paraId="7487FE51" w14:textId="735EF33F" w:rsidR="00C544EA" w:rsidRPr="004F773D" w:rsidRDefault="00C544EA" w:rsidP="001148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Акции: «Подвиг Ленинграда бессмертен»,</w:t>
            </w:r>
          </w:p>
          <w:p w14:paraId="16CE9F66" w14:textId="2F1DA36A" w:rsidR="00C544EA" w:rsidRPr="004F773D" w:rsidRDefault="00C544EA" w:rsidP="001148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«Сталинградский репортаж», «Никто не забыт», «Мой флаг-моя история», «Моя Россия такая разная! Моя Россия такая одна»</w:t>
            </w:r>
          </w:p>
          <w:p w14:paraId="184EA17F" w14:textId="1CA6A5BC" w:rsidR="00C544EA" w:rsidRPr="004F773D" w:rsidRDefault="00C544EA" w:rsidP="001148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Викторина «Дорогами Победы»</w:t>
            </w:r>
          </w:p>
          <w:p w14:paraId="5EF2B4D1" w14:textId="2D6F7A76" w:rsidR="00C544EA" w:rsidRPr="004F773D" w:rsidRDefault="00C544EA" w:rsidP="001148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Онлайн-марафон «Семейный батальон молодых защитников»</w:t>
            </w:r>
          </w:p>
          <w:p w14:paraId="28B9DE28" w14:textId="2CCABF99" w:rsidR="00C544EA" w:rsidRPr="004F773D" w:rsidRDefault="00C544EA" w:rsidP="001148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сентябрь -мероприятия, посвященные памяти пионеров-героев ВОВ</w:t>
            </w:r>
          </w:p>
          <w:p w14:paraId="34BBA528" w14:textId="7D92165A" w:rsidR="00A75845" w:rsidRPr="004F773D" w:rsidRDefault="00A75845" w:rsidP="001148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18" w:space="0" w:color="84ACB6"/>
              <w:left w:val="single" w:sz="8" w:space="0" w:color="84ACB6"/>
              <w:bottom w:val="single" w:sz="8" w:space="0" w:color="84ACB6"/>
              <w:right w:val="single" w:sz="8" w:space="0" w:color="84ACB6"/>
            </w:tcBorders>
            <w:shd w:val="clear" w:color="auto" w:fill="EDF1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BBBD29" w14:textId="028266F1" w:rsidR="009D530E" w:rsidRPr="004F773D" w:rsidRDefault="009D530E" w:rsidP="001148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892" w:type="dxa"/>
            <w:tcBorders>
              <w:top w:val="single" w:sz="18" w:space="0" w:color="84ACB6"/>
              <w:left w:val="single" w:sz="8" w:space="0" w:color="84ACB6"/>
              <w:bottom w:val="single" w:sz="8" w:space="0" w:color="84ACB6"/>
              <w:right w:val="single" w:sz="8" w:space="0" w:color="84ACB6"/>
            </w:tcBorders>
            <w:shd w:val="clear" w:color="auto" w:fill="EDF1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548843" w14:textId="4B9F267C" w:rsidR="009D530E" w:rsidRPr="004F773D" w:rsidRDefault="009D530E" w:rsidP="001148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более 6000 участников</w:t>
            </w:r>
          </w:p>
        </w:tc>
      </w:tr>
      <w:tr w:rsidR="00D86058" w:rsidRPr="004F773D" w14:paraId="100E813E" w14:textId="77777777" w:rsidTr="00D86058">
        <w:trPr>
          <w:trHeight w:val="1320"/>
        </w:trPr>
        <w:tc>
          <w:tcPr>
            <w:tcW w:w="9629" w:type="dxa"/>
            <w:tcBorders>
              <w:top w:val="single" w:sz="18" w:space="0" w:color="84ACB6"/>
              <w:left w:val="single" w:sz="8" w:space="0" w:color="84ACB6"/>
              <w:bottom w:val="single" w:sz="8" w:space="0" w:color="84ACB6"/>
              <w:right w:val="single" w:sz="8" w:space="0" w:color="84ACB6"/>
            </w:tcBorders>
            <w:shd w:val="clear" w:color="auto" w:fill="EDF1F3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8E87B8" w14:textId="77777777" w:rsidR="0046441F" w:rsidRPr="004F773D" w:rsidRDefault="00D86058" w:rsidP="001148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Дни единых действий (Уроки мужества, классные часы)</w:t>
            </w:r>
            <w:r w:rsidR="00220019" w:rsidRPr="004F773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</w:p>
          <w:p w14:paraId="0777C915" w14:textId="1182139D" w:rsidR="0046441F" w:rsidRPr="004F773D" w:rsidRDefault="0046441F" w:rsidP="001148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Январь – всероссийский урок памяти «Блокадный хлеб»</w:t>
            </w:r>
            <w:r w:rsidR="00A75845" w:rsidRPr="004F773D">
              <w:rPr>
                <w:rFonts w:ascii="Times New Roman" w:hAnsi="Times New Roman" w:cs="Times New Roman"/>
                <w:sz w:val="32"/>
                <w:szCs w:val="32"/>
              </w:rPr>
              <w:t xml:space="preserve"> (День освобождения Ленинграда от фашистской блокады)</w:t>
            </w: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14:paraId="4637178C" w14:textId="760B3891" w:rsidR="00A75845" w:rsidRPr="004F773D" w:rsidRDefault="00A75845" w:rsidP="001148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2 февраля - День воинской славы России;</w:t>
            </w:r>
          </w:p>
          <w:p w14:paraId="12CF4570" w14:textId="1034E9A7" w:rsidR="00A75845" w:rsidRPr="004F773D" w:rsidRDefault="00A75845" w:rsidP="001148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февраль – урок мужества, посвященный Дню защитников Отечества</w:t>
            </w:r>
          </w:p>
          <w:p w14:paraId="3BA0A918" w14:textId="77777777" w:rsidR="0046441F" w:rsidRPr="004F773D" w:rsidRDefault="0046441F" w:rsidP="001148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апрель- урок в память о геноциде советского народа нацистами и их пособниками в годы ВОВ,</w:t>
            </w:r>
          </w:p>
          <w:p w14:paraId="4DA1CCA4" w14:textId="555906A1" w:rsidR="00D86058" w:rsidRPr="004F773D" w:rsidRDefault="00220019" w:rsidP="001148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 xml:space="preserve"> май -</w:t>
            </w:r>
            <w:r w:rsidR="00A75845" w:rsidRPr="004F773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урок памяти «Георгиевская лента-символ воинской славы»</w:t>
            </w:r>
            <w:r w:rsidRPr="004F773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14:paraId="53602A93" w14:textId="63448686" w:rsidR="00A75845" w:rsidRPr="004F773D" w:rsidRDefault="00A75845" w:rsidP="001148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июнь – День памяти и скорби</w:t>
            </w:r>
          </w:p>
          <w:p w14:paraId="4AA63945" w14:textId="5CCE9F7F" w:rsidR="00A75845" w:rsidRPr="004F773D" w:rsidRDefault="00A75845" w:rsidP="001148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3 сентября - День окончания Второй мировой войны; День солидарности в борьбе с терроризмом;</w:t>
            </w:r>
          </w:p>
          <w:p w14:paraId="383A6270" w14:textId="32A437C6" w:rsidR="00A75845" w:rsidRPr="004F773D" w:rsidRDefault="00A75845" w:rsidP="001148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10 сентября - Международный день памяти жертв фашизма;</w:t>
            </w:r>
          </w:p>
          <w:p w14:paraId="60FC6711" w14:textId="3276DC8D" w:rsidR="00A75845" w:rsidRPr="004F773D" w:rsidRDefault="00A75845" w:rsidP="001148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ноябрь - День начала Нюрнбергского процесса;</w:t>
            </w:r>
          </w:p>
          <w:p w14:paraId="14F7E14C" w14:textId="5A0D60F7" w:rsidR="00A75845" w:rsidRPr="004F773D" w:rsidRDefault="00A75845" w:rsidP="001148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3 декабря - День неизвестного солдата</w:t>
            </w:r>
          </w:p>
          <w:p w14:paraId="0BF3EBE2" w14:textId="77777777" w:rsidR="0046441F" w:rsidRPr="004F773D" w:rsidRDefault="0046441F" w:rsidP="001148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декабрь - День героев Отечества</w:t>
            </w:r>
            <w:r w:rsidR="00A75845" w:rsidRPr="004F773D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14:paraId="53F26F6F" w14:textId="3C57B628" w:rsidR="00A75845" w:rsidRPr="004F773D" w:rsidRDefault="00A75845" w:rsidP="001148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18" w:space="0" w:color="84ACB6"/>
              <w:left w:val="single" w:sz="8" w:space="0" w:color="84ACB6"/>
              <w:bottom w:val="single" w:sz="8" w:space="0" w:color="84ACB6"/>
              <w:right w:val="single" w:sz="8" w:space="0" w:color="84ACB6"/>
            </w:tcBorders>
            <w:shd w:val="clear" w:color="auto" w:fill="EDF1F3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A9E8F1" w14:textId="5A9835A0" w:rsidR="00D86058" w:rsidRPr="004F773D" w:rsidRDefault="00D86058" w:rsidP="001D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  <w:r w:rsidR="00A75845" w:rsidRPr="004F773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1D5EEB" w:rsidRPr="004F773D">
              <w:rPr>
                <w:rFonts w:ascii="Times New Roman" w:hAnsi="Times New Roman" w:cs="Times New Roman"/>
                <w:sz w:val="32"/>
                <w:szCs w:val="32"/>
              </w:rPr>
              <w:t xml:space="preserve"> дат</w:t>
            </w:r>
          </w:p>
        </w:tc>
        <w:tc>
          <w:tcPr>
            <w:tcW w:w="3892" w:type="dxa"/>
            <w:tcBorders>
              <w:top w:val="single" w:sz="18" w:space="0" w:color="84ACB6"/>
              <w:left w:val="single" w:sz="8" w:space="0" w:color="84ACB6"/>
              <w:bottom w:val="single" w:sz="8" w:space="0" w:color="84ACB6"/>
              <w:right w:val="single" w:sz="8" w:space="0" w:color="84ACB6"/>
            </w:tcBorders>
            <w:shd w:val="clear" w:color="auto" w:fill="EDF1F3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5A2372" w14:textId="62AD556E" w:rsidR="00D86058" w:rsidRPr="004F773D" w:rsidRDefault="00D86058" w:rsidP="001148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более 160000 участников</w:t>
            </w:r>
          </w:p>
        </w:tc>
      </w:tr>
      <w:tr w:rsidR="009D530E" w:rsidRPr="004F773D" w14:paraId="1AEB896D" w14:textId="77777777" w:rsidTr="00D86058">
        <w:trPr>
          <w:trHeight w:val="792"/>
        </w:trPr>
        <w:tc>
          <w:tcPr>
            <w:tcW w:w="9629" w:type="dxa"/>
            <w:tcBorders>
              <w:top w:val="single" w:sz="8" w:space="0" w:color="84ACB6"/>
              <w:left w:val="single" w:sz="8" w:space="0" w:color="84ACB6"/>
              <w:bottom w:val="single" w:sz="8" w:space="0" w:color="84ACB6"/>
              <w:right w:val="single" w:sz="8" w:space="0" w:color="84ACB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E05167" w14:textId="77777777" w:rsidR="009D530E" w:rsidRPr="004F773D" w:rsidRDefault="009D530E" w:rsidP="001148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Краевые масштабные мероприятия</w:t>
            </w:r>
          </w:p>
        </w:tc>
        <w:tc>
          <w:tcPr>
            <w:tcW w:w="1565" w:type="dxa"/>
            <w:tcBorders>
              <w:top w:val="single" w:sz="8" w:space="0" w:color="84ACB6"/>
              <w:left w:val="single" w:sz="8" w:space="0" w:color="84ACB6"/>
              <w:bottom w:val="single" w:sz="8" w:space="0" w:color="84ACB6"/>
              <w:right w:val="single" w:sz="8" w:space="0" w:color="84ACB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9FCD1B" w14:textId="7FDC99A6" w:rsidR="009D530E" w:rsidRPr="004F773D" w:rsidRDefault="001D5EEB" w:rsidP="001148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C67956" w:rsidRPr="004F773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892" w:type="dxa"/>
            <w:tcBorders>
              <w:top w:val="single" w:sz="8" w:space="0" w:color="84ACB6"/>
              <w:left w:val="single" w:sz="8" w:space="0" w:color="84ACB6"/>
              <w:bottom w:val="single" w:sz="8" w:space="0" w:color="84ACB6"/>
              <w:right w:val="single" w:sz="8" w:space="0" w:color="84ACB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8C8C35" w14:textId="676701FE" w:rsidR="009D530E" w:rsidRPr="004F773D" w:rsidRDefault="009D530E" w:rsidP="001148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 xml:space="preserve">более </w:t>
            </w:r>
            <w:r w:rsidR="00D86058" w:rsidRPr="004F773D">
              <w:rPr>
                <w:rFonts w:ascii="Times New Roman" w:hAnsi="Times New Roman" w:cs="Times New Roman"/>
                <w:sz w:val="32"/>
                <w:szCs w:val="32"/>
              </w:rPr>
              <w:t>160</w:t>
            </w: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 000 участников</w:t>
            </w:r>
          </w:p>
        </w:tc>
      </w:tr>
    </w:tbl>
    <w:tbl>
      <w:tblPr>
        <w:tblStyle w:val="a3"/>
        <w:tblW w:w="15440" w:type="dxa"/>
        <w:tblLayout w:type="fixed"/>
        <w:tblLook w:val="04A0" w:firstRow="1" w:lastRow="0" w:firstColumn="1" w:lastColumn="0" w:noHBand="0" w:noVBand="1"/>
      </w:tblPr>
      <w:tblGrid>
        <w:gridCol w:w="1376"/>
        <w:gridCol w:w="3811"/>
        <w:gridCol w:w="3869"/>
        <w:gridCol w:w="2248"/>
        <w:gridCol w:w="2437"/>
        <w:gridCol w:w="1679"/>
        <w:gridCol w:w="20"/>
      </w:tblGrid>
      <w:tr w:rsidR="001B371F" w:rsidRPr="00017BB9" w14:paraId="3C48A92D" w14:textId="77777777" w:rsidTr="001D5EEB">
        <w:tc>
          <w:tcPr>
            <w:tcW w:w="15440" w:type="dxa"/>
            <w:gridSpan w:val="7"/>
          </w:tcPr>
          <w:p w14:paraId="7ABCE922" w14:textId="093A44AA" w:rsidR="001B371F" w:rsidRPr="004F773D" w:rsidRDefault="001B371F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Министерство образования и науки Забайкальского края</w:t>
            </w:r>
          </w:p>
        </w:tc>
      </w:tr>
      <w:tr w:rsidR="004F773D" w:rsidRPr="00017BB9" w14:paraId="5D75CA06" w14:textId="77777777" w:rsidTr="001D5EEB">
        <w:tc>
          <w:tcPr>
            <w:tcW w:w="15440" w:type="dxa"/>
            <w:gridSpan w:val="7"/>
          </w:tcPr>
          <w:p w14:paraId="300F7E87" w14:textId="77777777" w:rsidR="004F773D" w:rsidRPr="004F773D" w:rsidRDefault="004F773D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F773D" w:rsidRPr="00017BB9" w14:paraId="2D5F7D9B" w14:textId="77777777" w:rsidTr="001D5EEB">
        <w:tc>
          <w:tcPr>
            <w:tcW w:w="15440" w:type="dxa"/>
            <w:gridSpan w:val="7"/>
          </w:tcPr>
          <w:p w14:paraId="2C2F4B10" w14:textId="77777777" w:rsidR="004F773D" w:rsidRPr="004F773D" w:rsidRDefault="004F773D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17BB9" w:rsidRPr="00017BB9" w14:paraId="7DD3911F" w14:textId="77777777" w:rsidTr="00C544EA">
        <w:trPr>
          <w:gridAfter w:val="1"/>
          <w:wAfter w:w="20" w:type="dxa"/>
        </w:trPr>
        <w:tc>
          <w:tcPr>
            <w:tcW w:w="1376" w:type="dxa"/>
          </w:tcPr>
          <w:p w14:paraId="4A8EE582" w14:textId="66DE16F4" w:rsidR="001B371F" w:rsidRPr="004F773D" w:rsidRDefault="001B371F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п/п</w:t>
            </w:r>
          </w:p>
        </w:tc>
        <w:tc>
          <w:tcPr>
            <w:tcW w:w="3811" w:type="dxa"/>
          </w:tcPr>
          <w:p w14:paraId="670794F9" w14:textId="158645CE" w:rsidR="001B371F" w:rsidRPr="004F773D" w:rsidRDefault="001B371F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3869" w:type="dxa"/>
          </w:tcPr>
          <w:p w14:paraId="28EB121D" w14:textId="7BE5FAB2" w:rsidR="001B371F" w:rsidRPr="004F773D" w:rsidRDefault="001B371F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Содержание мероприятия</w:t>
            </w:r>
          </w:p>
        </w:tc>
        <w:tc>
          <w:tcPr>
            <w:tcW w:w="2248" w:type="dxa"/>
          </w:tcPr>
          <w:p w14:paraId="5D22AD76" w14:textId="6C4C0E2C" w:rsidR="001B371F" w:rsidRPr="004F773D" w:rsidRDefault="001B371F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Дата проведения, место проведения</w:t>
            </w:r>
          </w:p>
        </w:tc>
        <w:tc>
          <w:tcPr>
            <w:tcW w:w="2437" w:type="dxa"/>
          </w:tcPr>
          <w:p w14:paraId="16657A49" w14:textId="25C64BCB" w:rsidR="001B371F" w:rsidRPr="004F773D" w:rsidRDefault="001B371F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 xml:space="preserve">Ответственное лицо (ФИО, должность, номер телефона, </w:t>
            </w:r>
            <w:proofErr w:type="spellStart"/>
            <w:proofErr w:type="gramStart"/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эл.почта</w:t>
            </w:r>
            <w:proofErr w:type="spellEnd"/>
            <w:proofErr w:type="gramEnd"/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1679" w:type="dxa"/>
          </w:tcPr>
          <w:p w14:paraId="14095DD9" w14:textId="77777777" w:rsidR="00E22E9A" w:rsidRDefault="00E22E9A" w:rsidP="001B3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Фин.</w:t>
            </w:r>
          </w:p>
          <w:p w14:paraId="4E110402" w14:textId="2A6F89E2" w:rsidR="001B371F" w:rsidRPr="00017BB9" w:rsidRDefault="00E22E9A" w:rsidP="001B3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</w:t>
            </w:r>
          </w:p>
        </w:tc>
      </w:tr>
      <w:tr w:rsidR="001B371F" w:rsidRPr="00017BB9" w14:paraId="4B0008FA" w14:textId="77777777" w:rsidTr="001D5EEB">
        <w:tc>
          <w:tcPr>
            <w:tcW w:w="15440" w:type="dxa"/>
            <w:gridSpan w:val="7"/>
          </w:tcPr>
          <w:p w14:paraId="4421427A" w14:textId="7B9519B9" w:rsidR="001B371F" w:rsidRPr="004F773D" w:rsidRDefault="001B371F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2E9A" w:rsidRPr="00017BB9" w14:paraId="189D8733" w14:textId="77777777" w:rsidTr="00C544EA">
        <w:trPr>
          <w:gridAfter w:val="1"/>
          <w:wAfter w:w="20" w:type="dxa"/>
        </w:trPr>
        <w:tc>
          <w:tcPr>
            <w:tcW w:w="15420" w:type="dxa"/>
            <w:gridSpan w:val="6"/>
          </w:tcPr>
          <w:p w14:paraId="45F6656B" w14:textId="609310FD" w:rsidR="00E22E9A" w:rsidRPr="004F773D" w:rsidRDefault="00E22E9A" w:rsidP="002B218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</w:rPr>
            </w:pPr>
            <w:r w:rsidRPr="004F773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РЕГИОНАЛЬНЫЕ МЕРОПРИЯТИЯ</w:t>
            </w:r>
          </w:p>
        </w:tc>
      </w:tr>
      <w:tr w:rsidR="002B2187" w:rsidRPr="00017BB9" w14:paraId="28581BE6" w14:textId="77777777" w:rsidTr="00C544EA">
        <w:trPr>
          <w:gridAfter w:val="1"/>
          <w:wAfter w:w="20" w:type="dxa"/>
        </w:trPr>
        <w:tc>
          <w:tcPr>
            <w:tcW w:w="1376" w:type="dxa"/>
          </w:tcPr>
          <w:p w14:paraId="71C11C57" w14:textId="519691EB" w:rsidR="002B2187" w:rsidRPr="004F773D" w:rsidRDefault="00C67956" w:rsidP="002B2187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811" w:type="dxa"/>
          </w:tcPr>
          <w:p w14:paraId="51C56FA4" w14:textId="77777777" w:rsidR="002B2187" w:rsidRPr="004F773D" w:rsidRDefault="002B2187" w:rsidP="002B21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Военно-патриотическая игра</w:t>
            </w:r>
          </w:p>
          <w:p w14:paraId="186921E1" w14:textId="1E58B57B" w:rsidR="002B2187" w:rsidRPr="004F773D" w:rsidRDefault="002B2187" w:rsidP="002B21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«Зарница 2.0»</w:t>
            </w:r>
          </w:p>
        </w:tc>
        <w:tc>
          <w:tcPr>
            <w:tcW w:w="3869" w:type="dxa"/>
          </w:tcPr>
          <w:p w14:paraId="14457A5A" w14:textId="68AD46ED" w:rsidR="002B2187" w:rsidRPr="004F773D" w:rsidRDefault="002B2187" w:rsidP="002B2187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 xml:space="preserve">Игра представляет собой цикл образовательных и спортивных мероприятий, цель которых развить у школьников чувство гордости за свою страну, сформировать навыки оказания первой помощи, выживания в дикой природе, работы с </w:t>
            </w:r>
            <w:proofErr w:type="spellStart"/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киберугрозами</w:t>
            </w:r>
            <w:proofErr w:type="spellEnd"/>
            <w:r w:rsidRPr="004F773D">
              <w:rPr>
                <w:rFonts w:ascii="Times New Roman" w:hAnsi="Times New Roman" w:cs="Times New Roman"/>
                <w:sz w:val="32"/>
                <w:szCs w:val="32"/>
              </w:rPr>
              <w:t xml:space="preserve">, управления наземными и воздушными беспилотными системами. Ребят ждут испытания, разработанные с учетом современных вызовов и новейших технологий и основанные на принципах легендарной игры «Зарница», а также культурно-воспитательные мероприятия на каждом из этапов: выставки, лекции и другое. Возраст </w:t>
            </w:r>
            <w:r w:rsidRPr="004F773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участников: 8-18. Игра проходит в 5 этапов: отборочный, муниципальный, региональный, </w:t>
            </w:r>
            <w:proofErr w:type="spellStart"/>
            <w:proofErr w:type="gramStart"/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окружной,всероссийский</w:t>
            </w:r>
            <w:proofErr w:type="spellEnd"/>
            <w:proofErr w:type="gramEnd"/>
          </w:p>
        </w:tc>
        <w:tc>
          <w:tcPr>
            <w:tcW w:w="2248" w:type="dxa"/>
          </w:tcPr>
          <w:p w14:paraId="4C36ED6D" w14:textId="77777777" w:rsidR="002B2187" w:rsidRPr="004F773D" w:rsidRDefault="002B2187" w:rsidP="002B21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 ноября 2024 г.</w:t>
            </w:r>
          </w:p>
          <w:p w14:paraId="4873785B" w14:textId="723F3BD9" w:rsidR="002B2187" w:rsidRPr="004F773D" w:rsidRDefault="002B2187" w:rsidP="002B21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9 мая 2025 г.</w:t>
            </w:r>
          </w:p>
        </w:tc>
        <w:tc>
          <w:tcPr>
            <w:tcW w:w="2437" w:type="dxa"/>
          </w:tcPr>
          <w:p w14:paraId="10DD149A" w14:textId="107DDDC2" w:rsidR="002B2187" w:rsidRPr="004F773D" w:rsidRDefault="002B2187" w:rsidP="002B2187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 xml:space="preserve">Черепанов В.В., директор ГУДО «ЗабДЮЦ», </w:t>
            </w:r>
            <w:proofErr w:type="spellStart"/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Дудукаленко</w:t>
            </w:r>
            <w:proofErr w:type="spellEnd"/>
            <w:r w:rsidRPr="004F773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О.Ф.,Движение</w:t>
            </w:r>
            <w:proofErr w:type="spellEnd"/>
            <w:proofErr w:type="gramEnd"/>
            <w:r w:rsidRPr="004F773D">
              <w:rPr>
                <w:rFonts w:ascii="Times New Roman" w:hAnsi="Times New Roman" w:cs="Times New Roman"/>
                <w:sz w:val="32"/>
                <w:szCs w:val="32"/>
              </w:rPr>
              <w:t xml:space="preserve"> Первых</w:t>
            </w:r>
          </w:p>
        </w:tc>
        <w:tc>
          <w:tcPr>
            <w:tcW w:w="1679" w:type="dxa"/>
          </w:tcPr>
          <w:p w14:paraId="0C6C0DBF" w14:textId="77777777" w:rsidR="002B2187" w:rsidRPr="00017BB9" w:rsidRDefault="002B2187" w:rsidP="002B218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17BB9" w:rsidRPr="00017BB9" w14:paraId="200A1320" w14:textId="77777777" w:rsidTr="00C544EA">
        <w:trPr>
          <w:gridAfter w:val="1"/>
          <w:wAfter w:w="20" w:type="dxa"/>
        </w:trPr>
        <w:tc>
          <w:tcPr>
            <w:tcW w:w="1376" w:type="dxa"/>
          </w:tcPr>
          <w:p w14:paraId="683C16F5" w14:textId="086C6BBA" w:rsidR="00A70D7E" w:rsidRPr="004F773D" w:rsidRDefault="00C67956" w:rsidP="00A70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811" w:type="dxa"/>
          </w:tcPr>
          <w:p w14:paraId="2A3EDF7F" w14:textId="6DB1B553" w:rsidR="00A70D7E" w:rsidRPr="004F773D" w:rsidRDefault="00A70D7E" w:rsidP="00A70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Слет школьных спортивных клубов</w:t>
            </w:r>
            <w:r w:rsidR="002B2187" w:rsidRPr="004F773D">
              <w:rPr>
                <w:rFonts w:ascii="Times New Roman" w:hAnsi="Times New Roman" w:cs="Times New Roman"/>
                <w:sz w:val="32"/>
                <w:szCs w:val="32"/>
              </w:rPr>
              <w:t xml:space="preserve"> «Победа в каждом из нас»</w:t>
            </w:r>
          </w:p>
          <w:p w14:paraId="6449AB77" w14:textId="317680FB" w:rsidR="002B2187" w:rsidRPr="004F773D" w:rsidRDefault="002B2187" w:rsidP="00A70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69" w:type="dxa"/>
          </w:tcPr>
          <w:p w14:paraId="7943D4BC" w14:textId="3F7D30AA" w:rsidR="00A70D7E" w:rsidRPr="004F773D" w:rsidRDefault="00A70D7E" w:rsidP="00A70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 xml:space="preserve">В каждом районе организованы спортивные соревнования школьных спортивных клубов. По итогам соревнований лучшие команды встречаются на слете в </w:t>
            </w:r>
            <w:proofErr w:type="spellStart"/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г.Чите</w:t>
            </w:r>
            <w:proofErr w:type="spellEnd"/>
          </w:p>
        </w:tc>
        <w:tc>
          <w:tcPr>
            <w:tcW w:w="2248" w:type="dxa"/>
          </w:tcPr>
          <w:p w14:paraId="3A452EB4" w14:textId="40C0C6AB" w:rsidR="00A70D7E" w:rsidRPr="004F773D" w:rsidRDefault="00A70D7E" w:rsidP="00A70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2437" w:type="dxa"/>
          </w:tcPr>
          <w:p w14:paraId="0B1D735B" w14:textId="3E9270F4" w:rsidR="00A70D7E" w:rsidRPr="004F773D" w:rsidRDefault="00A70D7E" w:rsidP="00A70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Чудиновских</w:t>
            </w:r>
            <w:proofErr w:type="spellEnd"/>
            <w:r w:rsidRPr="004F773D">
              <w:rPr>
                <w:rFonts w:ascii="Times New Roman" w:hAnsi="Times New Roman" w:cs="Times New Roman"/>
                <w:sz w:val="32"/>
                <w:szCs w:val="32"/>
              </w:rPr>
              <w:t xml:space="preserve"> Н.Н., директор ГУДО "Забайкальская краевая спортивная школа, 8(3022) 35-80-60 </w:t>
            </w:r>
          </w:p>
        </w:tc>
        <w:tc>
          <w:tcPr>
            <w:tcW w:w="1679" w:type="dxa"/>
          </w:tcPr>
          <w:p w14:paraId="03DF13DF" w14:textId="2A82A043" w:rsidR="00A70D7E" w:rsidRPr="00017BB9" w:rsidRDefault="00E22E9A" w:rsidP="00A70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450000</w:t>
            </w:r>
          </w:p>
        </w:tc>
      </w:tr>
      <w:tr w:rsidR="00721170" w:rsidRPr="00017BB9" w14:paraId="0EAF3C93" w14:textId="77777777" w:rsidTr="00C544EA">
        <w:trPr>
          <w:gridAfter w:val="1"/>
          <w:wAfter w:w="20" w:type="dxa"/>
        </w:trPr>
        <w:tc>
          <w:tcPr>
            <w:tcW w:w="1376" w:type="dxa"/>
          </w:tcPr>
          <w:p w14:paraId="337B8DB8" w14:textId="7E4F4A6A" w:rsidR="00721170" w:rsidRPr="004F773D" w:rsidRDefault="00C67956" w:rsidP="00A70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11" w:type="dxa"/>
          </w:tcPr>
          <w:p w14:paraId="25F89606" w14:textId="757DD9BC" w:rsidR="00721170" w:rsidRPr="004F773D" w:rsidRDefault="00721170" w:rsidP="00A70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Фестиваль школьных театров, посвященный 80-летию Победы в ВОВ</w:t>
            </w:r>
          </w:p>
        </w:tc>
        <w:tc>
          <w:tcPr>
            <w:tcW w:w="3869" w:type="dxa"/>
          </w:tcPr>
          <w:p w14:paraId="4CA03746" w14:textId="34673F2B" w:rsidR="00721170" w:rsidRPr="004F773D" w:rsidRDefault="00721170" w:rsidP="00A70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 xml:space="preserve">В течение года школьные театры готовят постановку, представляют ее жюри. </w:t>
            </w:r>
            <w:r w:rsidR="00AB31AE" w:rsidRPr="004F773D">
              <w:rPr>
                <w:rFonts w:ascii="Times New Roman" w:hAnsi="Times New Roman" w:cs="Times New Roman"/>
                <w:sz w:val="32"/>
                <w:szCs w:val="32"/>
              </w:rPr>
              <w:t xml:space="preserve">2 этапа: заочный, очный. </w:t>
            </w: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Лучшие приезжают в ноябре на закрытие.</w:t>
            </w:r>
          </w:p>
        </w:tc>
        <w:tc>
          <w:tcPr>
            <w:tcW w:w="2248" w:type="dxa"/>
          </w:tcPr>
          <w:p w14:paraId="39756321" w14:textId="27255972" w:rsidR="00721170" w:rsidRPr="004F773D" w:rsidRDefault="00721170" w:rsidP="00A70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ноябрь 2024-ноябрь 2025</w:t>
            </w:r>
          </w:p>
        </w:tc>
        <w:tc>
          <w:tcPr>
            <w:tcW w:w="2437" w:type="dxa"/>
          </w:tcPr>
          <w:p w14:paraId="60E0EB7A" w14:textId="77777777" w:rsidR="00721170" w:rsidRPr="004F773D" w:rsidRDefault="00721170" w:rsidP="00A70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Закс</w:t>
            </w:r>
            <w:proofErr w:type="spellEnd"/>
            <w:r w:rsidRPr="004F773D">
              <w:rPr>
                <w:rFonts w:ascii="Times New Roman" w:hAnsi="Times New Roman" w:cs="Times New Roman"/>
                <w:sz w:val="32"/>
                <w:szCs w:val="32"/>
              </w:rPr>
              <w:t xml:space="preserve"> Т.В.</w:t>
            </w:r>
          </w:p>
          <w:p w14:paraId="6768B5A3" w14:textId="17DE4133" w:rsidR="00721170" w:rsidRPr="004F773D" w:rsidRDefault="00721170" w:rsidP="00A70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ГАУ ОЦ «Эврика»</w:t>
            </w:r>
          </w:p>
        </w:tc>
        <w:tc>
          <w:tcPr>
            <w:tcW w:w="1679" w:type="dxa"/>
          </w:tcPr>
          <w:p w14:paraId="370D2773" w14:textId="1F5E993D" w:rsidR="00721170" w:rsidRPr="00017BB9" w:rsidRDefault="00E22E9A" w:rsidP="00A70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</w:t>
            </w:r>
          </w:p>
        </w:tc>
      </w:tr>
      <w:tr w:rsidR="00721170" w:rsidRPr="00017BB9" w14:paraId="4F84EE35" w14:textId="77777777" w:rsidTr="00C544EA">
        <w:trPr>
          <w:gridAfter w:val="1"/>
          <w:wAfter w:w="20" w:type="dxa"/>
        </w:trPr>
        <w:tc>
          <w:tcPr>
            <w:tcW w:w="1376" w:type="dxa"/>
          </w:tcPr>
          <w:p w14:paraId="2D344B37" w14:textId="2691946B" w:rsidR="00721170" w:rsidRPr="004F773D" w:rsidRDefault="00C67956" w:rsidP="00A70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811" w:type="dxa"/>
          </w:tcPr>
          <w:p w14:paraId="3DE77B9F" w14:textId="77777777" w:rsidR="00721170" w:rsidRPr="004F773D" w:rsidRDefault="00721170" w:rsidP="00A70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Фестиваль школьных хоров</w:t>
            </w:r>
          </w:p>
          <w:p w14:paraId="4A364091" w14:textId="317C9762" w:rsidR="00721170" w:rsidRPr="004F773D" w:rsidRDefault="00721170" w:rsidP="00A70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«Поем тебе, Великая Победа»</w:t>
            </w:r>
          </w:p>
        </w:tc>
        <w:tc>
          <w:tcPr>
            <w:tcW w:w="3869" w:type="dxa"/>
          </w:tcPr>
          <w:p w14:paraId="2908B89C" w14:textId="77777777" w:rsidR="00721170" w:rsidRPr="004F773D" w:rsidRDefault="00721170" w:rsidP="00A70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 xml:space="preserve">Фестиваль для школьных хоров, хоровых ансамблей общеобразовательных школ 1 – 11 классов в возрасте от 7 до 18 лет. Конкурсная программа: </w:t>
            </w:r>
            <w:r w:rsidRPr="004F773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произведение о Великой Отечественной войне и сочинение отечественного композитора ХХ – ХХI вв. патриотического содержания.</w:t>
            </w:r>
          </w:p>
          <w:p w14:paraId="1E57CE60" w14:textId="08A343C9" w:rsidR="00AB31AE" w:rsidRPr="004F773D" w:rsidRDefault="00AB31AE" w:rsidP="00A70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2 этапа: заочный, очный.</w:t>
            </w:r>
          </w:p>
        </w:tc>
        <w:tc>
          <w:tcPr>
            <w:tcW w:w="2248" w:type="dxa"/>
          </w:tcPr>
          <w:p w14:paraId="2994E83B" w14:textId="098BEC83" w:rsidR="00721170" w:rsidRPr="004F773D" w:rsidRDefault="00721170" w:rsidP="00A70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9.12.2024-9.12.2025</w:t>
            </w:r>
          </w:p>
        </w:tc>
        <w:tc>
          <w:tcPr>
            <w:tcW w:w="2437" w:type="dxa"/>
          </w:tcPr>
          <w:p w14:paraId="32D26E73" w14:textId="77777777" w:rsidR="00721170" w:rsidRPr="004F773D" w:rsidRDefault="00721170" w:rsidP="00A70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Соколова Н.Н.,</w:t>
            </w:r>
          </w:p>
          <w:p w14:paraId="509DF17B" w14:textId="0DFDB9CD" w:rsidR="00721170" w:rsidRPr="004F773D" w:rsidRDefault="00721170" w:rsidP="00A70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директор ГОУ Забайкальская краевая гимназия-интернат</w:t>
            </w:r>
          </w:p>
        </w:tc>
        <w:tc>
          <w:tcPr>
            <w:tcW w:w="1679" w:type="dxa"/>
          </w:tcPr>
          <w:p w14:paraId="5645D18D" w14:textId="4E9AD2A5" w:rsidR="00721170" w:rsidRPr="00017BB9" w:rsidRDefault="00E22E9A" w:rsidP="00A70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</w:t>
            </w:r>
          </w:p>
        </w:tc>
      </w:tr>
      <w:tr w:rsidR="00017BB9" w:rsidRPr="00017BB9" w14:paraId="6BA22909" w14:textId="77777777" w:rsidTr="00C544EA">
        <w:trPr>
          <w:gridAfter w:val="1"/>
          <w:wAfter w:w="20" w:type="dxa"/>
        </w:trPr>
        <w:tc>
          <w:tcPr>
            <w:tcW w:w="1376" w:type="dxa"/>
          </w:tcPr>
          <w:p w14:paraId="288C921C" w14:textId="6C9E0778" w:rsidR="00017BB9" w:rsidRPr="004F773D" w:rsidRDefault="00C67956" w:rsidP="00A70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811" w:type="dxa"/>
          </w:tcPr>
          <w:p w14:paraId="33CDF9B0" w14:textId="4EFA4C25" w:rsidR="00017BB9" w:rsidRPr="004F773D" w:rsidRDefault="002B2187" w:rsidP="00017B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Семейные кинопоказы</w:t>
            </w:r>
          </w:p>
        </w:tc>
        <w:tc>
          <w:tcPr>
            <w:tcW w:w="3869" w:type="dxa"/>
          </w:tcPr>
          <w:p w14:paraId="7FF0B3A5" w14:textId="0576C051" w:rsidR="00017BB9" w:rsidRPr="004F773D" w:rsidRDefault="002B2187" w:rsidP="00A70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Организация в ОО семейных просмотров фильмов о героях ВОВ с обсуждением.</w:t>
            </w:r>
          </w:p>
        </w:tc>
        <w:tc>
          <w:tcPr>
            <w:tcW w:w="2248" w:type="dxa"/>
          </w:tcPr>
          <w:p w14:paraId="5028B18F" w14:textId="6D6A562E" w:rsidR="00017BB9" w:rsidRPr="004F773D" w:rsidRDefault="007E1895" w:rsidP="00017B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март-апрель</w:t>
            </w:r>
          </w:p>
        </w:tc>
        <w:tc>
          <w:tcPr>
            <w:tcW w:w="2437" w:type="dxa"/>
          </w:tcPr>
          <w:p w14:paraId="13166564" w14:textId="0CF12382" w:rsidR="00017BB9" w:rsidRPr="004F773D" w:rsidRDefault="007E1895" w:rsidP="00A70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Закс</w:t>
            </w:r>
            <w:proofErr w:type="spellEnd"/>
            <w:r w:rsidRPr="004F773D">
              <w:rPr>
                <w:rFonts w:ascii="Times New Roman" w:hAnsi="Times New Roman" w:cs="Times New Roman"/>
                <w:sz w:val="32"/>
                <w:szCs w:val="32"/>
              </w:rPr>
              <w:t xml:space="preserve"> Т.В., директор ГАУ ОЦ «Эврика,</w:t>
            </w:r>
          </w:p>
          <w:p w14:paraId="44309517" w14:textId="28864AB6" w:rsidR="007E1895" w:rsidRPr="004F773D" w:rsidRDefault="007E1895" w:rsidP="00A70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Дудукаленко</w:t>
            </w:r>
            <w:proofErr w:type="spellEnd"/>
            <w:r w:rsidRPr="004F773D">
              <w:rPr>
                <w:rFonts w:ascii="Times New Roman" w:hAnsi="Times New Roman" w:cs="Times New Roman"/>
                <w:sz w:val="32"/>
                <w:szCs w:val="32"/>
              </w:rPr>
              <w:t xml:space="preserve"> О.Ф. Движение Первых</w:t>
            </w:r>
          </w:p>
        </w:tc>
        <w:tc>
          <w:tcPr>
            <w:tcW w:w="1679" w:type="dxa"/>
          </w:tcPr>
          <w:p w14:paraId="16D45A8A" w14:textId="77777777" w:rsidR="00017BB9" w:rsidRPr="00017BB9" w:rsidRDefault="00017BB9" w:rsidP="00A70D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170" w:rsidRPr="00017BB9" w14:paraId="1C4B821C" w14:textId="77777777" w:rsidTr="00C544EA">
        <w:trPr>
          <w:gridAfter w:val="1"/>
          <w:wAfter w:w="20" w:type="dxa"/>
        </w:trPr>
        <w:tc>
          <w:tcPr>
            <w:tcW w:w="1376" w:type="dxa"/>
          </w:tcPr>
          <w:p w14:paraId="4A3257CD" w14:textId="37639A85" w:rsidR="00721170" w:rsidRPr="004F773D" w:rsidRDefault="00C67956" w:rsidP="00A70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811" w:type="dxa"/>
          </w:tcPr>
          <w:p w14:paraId="085F3149" w14:textId="569439F1" w:rsidR="00721170" w:rsidRPr="004F773D" w:rsidRDefault="00721170" w:rsidP="00017B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Исследовательский проект «Наука в годы войны»</w:t>
            </w:r>
          </w:p>
        </w:tc>
        <w:tc>
          <w:tcPr>
            <w:tcW w:w="3869" w:type="dxa"/>
          </w:tcPr>
          <w:p w14:paraId="46F280E1" w14:textId="71D1DC26" w:rsidR="00721170" w:rsidRPr="004F773D" w:rsidRDefault="00AB31AE" w:rsidP="00A70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В течение года обучающиеся 9-11 классов и студенты СПО готовят проекты. В конце года защищают проекты на конференции.</w:t>
            </w:r>
          </w:p>
        </w:tc>
        <w:tc>
          <w:tcPr>
            <w:tcW w:w="2248" w:type="dxa"/>
          </w:tcPr>
          <w:p w14:paraId="60471CE4" w14:textId="66ED65B9" w:rsidR="00721170" w:rsidRPr="004F773D" w:rsidRDefault="00690867" w:rsidP="006908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 2025</w:t>
            </w:r>
          </w:p>
        </w:tc>
        <w:tc>
          <w:tcPr>
            <w:tcW w:w="2437" w:type="dxa"/>
          </w:tcPr>
          <w:p w14:paraId="3AF2EA47" w14:textId="77777777" w:rsidR="00721170" w:rsidRPr="004F773D" w:rsidRDefault="00AB31AE" w:rsidP="00A70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Абрамова Н.Н.,</w:t>
            </w:r>
          </w:p>
          <w:p w14:paraId="61A779CD" w14:textId="77777777" w:rsidR="00AB31AE" w:rsidRPr="004F773D" w:rsidRDefault="00AB31AE" w:rsidP="00A70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директор ГОУ «Забайкальский краевой лицей-интернат»,</w:t>
            </w:r>
          </w:p>
          <w:p w14:paraId="232C38E9" w14:textId="1FC994EB" w:rsidR="00AB31AE" w:rsidRPr="004F773D" w:rsidRDefault="00AB31AE" w:rsidP="00A70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руководители СПО</w:t>
            </w:r>
          </w:p>
        </w:tc>
        <w:tc>
          <w:tcPr>
            <w:tcW w:w="1679" w:type="dxa"/>
          </w:tcPr>
          <w:p w14:paraId="72901390" w14:textId="3C644ED6" w:rsidR="00721170" w:rsidRPr="00017BB9" w:rsidRDefault="00721170" w:rsidP="00A70D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BB9" w:rsidRPr="00017BB9" w14:paraId="0E11A073" w14:textId="77777777" w:rsidTr="00C544EA">
        <w:trPr>
          <w:gridAfter w:val="1"/>
          <w:wAfter w:w="20" w:type="dxa"/>
        </w:trPr>
        <w:tc>
          <w:tcPr>
            <w:tcW w:w="1376" w:type="dxa"/>
          </w:tcPr>
          <w:p w14:paraId="660ADCF0" w14:textId="3E918DB7" w:rsidR="00017BB9" w:rsidRPr="004F773D" w:rsidRDefault="00C67956" w:rsidP="00A70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811" w:type="dxa"/>
          </w:tcPr>
          <w:p w14:paraId="49CAD2AE" w14:textId="336E166D" w:rsidR="00017BB9" w:rsidRPr="004F773D" w:rsidRDefault="007E1895" w:rsidP="00017B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Международная патриотическая Акция по поддержке детского чтения «Читаем детям о Великой Отечественной войне»</w:t>
            </w:r>
          </w:p>
        </w:tc>
        <w:tc>
          <w:tcPr>
            <w:tcW w:w="3869" w:type="dxa"/>
          </w:tcPr>
          <w:p w14:paraId="050141D8" w14:textId="49E93562" w:rsidR="00017BB9" w:rsidRPr="004F773D" w:rsidRDefault="007E1895" w:rsidP="00A70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 xml:space="preserve">Чтение вслух произведений о наиболее ярких эпизодах войны детям в возрасте от 5 до 15 лет в учреждениях не зависимо от </w:t>
            </w:r>
            <w:r w:rsidRPr="004F773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ведомственной подчиненности.</w:t>
            </w:r>
          </w:p>
        </w:tc>
        <w:tc>
          <w:tcPr>
            <w:tcW w:w="2248" w:type="dxa"/>
          </w:tcPr>
          <w:p w14:paraId="1C47ACC6" w14:textId="246467E8" w:rsidR="00017BB9" w:rsidRPr="004F773D" w:rsidRDefault="007E1895" w:rsidP="00017B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апрель-май</w:t>
            </w:r>
          </w:p>
        </w:tc>
        <w:tc>
          <w:tcPr>
            <w:tcW w:w="2437" w:type="dxa"/>
          </w:tcPr>
          <w:p w14:paraId="04BBEF57" w14:textId="72F11904" w:rsidR="00017BB9" w:rsidRPr="004F773D" w:rsidRDefault="007E1895" w:rsidP="00A70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Черепанов В.В., директор ГУДО «ЗабДЮЦ»,</w:t>
            </w:r>
          </w:p>
        </w:tc>
        <w:tc>
          <w:tcPr>
            <w:tcW w:w="1679" w:type="dxa"/>
          </w:tcPr>
          <w:p w14:paraId="38D9940E" w14:textId="77777777" w:rsidR="00017BB9" w:rsidRPr="00017BB9" w:rsidRDefault="00017BB9" w:rsidP="00A70D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BB9" w:rsidRPr="00017BB9" w14:paraId="331923AA" w14:textId="77777777" w:rsidTr="00C544EA">
        <w:trPr>
          <w:gridAfter w:val="1"/>
          <w:wAfter w:w="20" w:type="dxa"/>
        </w:trPr>
        <w:tc>
          <w:tcPr>
            <w:tcW w:w="1376" w:type="dxa"/>
          </w:tcPr>
          <w:p w14:paraId="3D8C868C" w14:textId="38E75357" w:rsidR="001B371F" w:rsidRPr="004F773D" w:rsidRDefault="00C67956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811" w:type="dxa"/>
          </w:tcPr>
          <w:p w14:paraId="53126D1E" w14:textId="7DE6BF7D" w:rsidR="001B371F" w:rsidRPr="004F773D" w:rsidRDefault="007E1895" w:rsidP="00A70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Кинофестиваль «Мы сами»</w:t>
            </w:r>
          </w:p>
        </w:tc>
        <w:tc>
          <w:tcPr>
            <w:tcW w:w="3869" w:type="dxa"/>
          </w:tcPr>
          <w:p w14:paraId="04F103F3" w14:textId="6CC593EE" w:rsidR="001B371F" w:rsidRPr="004F773D" w:rsidRDefault="007E1895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Номинация «Победа в каждом из нас»</w:t>
            </w:r>
          </w:p>
        </w:tc>
        <w:tc>
          <w:tcPr>
            <w:tcW w:w="2248" w:type="dxa"/>
          </w:tcPr>
          <w:p w14:paraId="2D3131E8" w14:textId="0EAA685D" w:rsidR="001B371F" w:rsidRPr="004F773D" w:rsidRDefault="007E1895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24-28 марта 2025</w:t>
            </w:r>
          </w:p>
        </w:tc>
        <w:tc>
          <w:tcPr>
            <w:tcW w:w="2437" w:type="dxa"/>
          </w:tcPr>
          <w:p w14:paraId="535466B3" w14:textId="6437B315" w:rsidR="001B371F" w:rsidRPr="004F773D" w:rsidRDefault="007E1895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Номоконов</w:t>
            </w:r>
            <w:proofErr w:type="spellEnd"/>
            <w:r w:rsidRPr="004F773D">
              <w:rPr>
                <w:rFonts w:ascii="Times New Roman" w:hAnsi="Times New Roman" w:cs="Times New Roman"/>
                <w:sz w:val="32"/>
                <w:szCs w:val="32"/>
              </w:rPr>
              <w:t xml:space="preserve"> А.А., директор ГОУ «Центр специального образования»</w:t>
            </w:r>
          </w:p>
        </w:tc>
        <w:tc>
          <w:tcPr>
            <w:tcW w:w="1679" w:type="dxa"/>
          </w:tcPr>
          <w:p w14:paraId="67F4BD90" w14:textId="77777777" w:rsidR="001B371F" w:rsidRPr="00017BB9" w:rsidRDefault="001B371F" w:rsidP="001B37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1383" w:rsidRPr="00017BB9" w14:paraId="4CDA478D" w14:textId="77777777" w:rsidTr="00C544EA">
        <w:trPr>
          <w:gridAfter w:val="1"/>
          <w:wAfter w:w="20" w:type="dxa"/>
        </w:trPr>
        <w:tc>
          <w:tcPr>
            <w:tcW w:w="1376" w:type="dxa"/>
          </w:tcPr>
          <w:p w14:paraId="62A67978" w14:textId="1FFAEA70" w:rsidR="00F81383" w:rsidRPr="004F773D" w:rsidRDefault="00C67956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811" w:type="dxa"/>
          </w:tcPr>
          <w:p w14:paraId="278ECB69" w14:textId="26522CA7" w:rsidR="00F81383" w:rsidRPr="004F773D" w:rsidRDefault="00F81383" w:rsidP="00A70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Концертная программа коллективов детского творчества в образовательной организации</w:t>
            </w:r>
          </w:p>
        </w:tc>
        <w:tc>
          <w:tcPr>
            <w:tcW w:w="3869" w:type="dxa"/>
          </w:tcPr>
          <w:p w14:paraId="2C1E3451" w14:textId="77777777" w:rsidR="00F81383" w:rsidRPr="004F773D" w:rsidRDefault="00F81383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48" w:type="dxa"/>
          </w:tcPr>
          <w:p w14:paraId="1DC9D19B" w14:textId="3A4D0B08" w:rsidR="00F81383" w:rsidRPr="004F773D" w:rsidRDefault="00F81383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5-8 мая 2025</w:t>
            </w:r>
          </w:p>
        </w:tc>
        <w:tc>
          <w:tcPr>
            <w:tcW w:w="2437" w:type="dxa"/>
          </w:tcPr>
          <w:p w14:paraId="627AFA67" w14:textId="4168C4C9" w:rsidR="00F81383" w:rsidRPr="004F773D" w:rsidRDefault="00F81383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Руководители образовательных организаций</w:t>
            </w:r>
          </w:p>
        </w:tc>
        <w:tc>
          <w:tcPr>
            <w:tcW w:w="1679" w:type="dxa"/>
          </w:tcPr>
          <w:p w14:paraId="22E52C1E" w14:textId="77777777" w:rsidR="00F81383" w:rsidRPr="00017BB9" w:rsidRDefault="00F81383" w:rsidP="001B37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0BC" w:rsidRPr="00017BB9" w14:paraId="2A058FCC" w14:textId="77777777" w:rsidTr="00C544EA">
        <w:trPr>
          <w:gridAfter w:val="1"/>
          <w:wAfter w:w="20" w:type="dxa"/>
        </w:trPr>
        <w:tc>
          <w:tcPr>
            <w:tcW w:w="1376" w:type="dxa"/>
          </w:tcPr>
          <w:p w14:paraId="770F722A" w14:textId="491C9E97" w:rsidR="00D140BC" w:rsidRPr="004F773D" w:rsidRDefault="00D140BC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C67956" w:rsidRPr="004F773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811" w:type="dxa"/>
          </w:tcPr>
          <w:p w14:paraId="269BB2EA" w14:textId="51E1962A" w:rsidR="00D140BC" w:rsidRPr="004F773D" w:rsidRDefault="00D140BC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Краевой фестиваль «Забайкальский казачок» для обучающихся 1-5 классов</w:t>
            </w:r>
          </w:p>
        </w:tc>
        <w:tc>
          <w:tcPr>
            <w:tcW w:w="3869" w:type="dxa"/>
          </w:tcPr>
          <w:p w14:paraId="3E2B8603" w14:textId="77777777" w:rsidR="00D140BC" w:rsidRPr="004F773D" w:rsidRDefault="00D140BC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48" w:type="dxa"/>
          </w:tcPr>
          <w:p w14:paraId="26C0F41D" w14:textId="2727F860" w:rsidR="00D140BC" w:rsidRPr="004F773D" w:rsidRDefault="00D140BC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16 мая</w:t>
            </w:r>
          </w:p>
        </w:tc>
        <w:tc>
          <w:tcPr>
            <w:tcW w:w="2437" w:type="dxa"/>
          </w:tcPr>
          <w:p w14:paraId="5361B9E7" w14:textId="2D82A16F" w:rsidR="00D140BC" w:rsidRPr="004F773D" w:rsidRDefault="00D140BC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ГОУ «Забайкальская краевая санаторная школа-интернат»</w:t>
            </w:r>
          </w:p>
        </w:tc>
        <w:tc>
          <w:tcPr>
            <w:tcW w:w="1679" w:type="dxa"/>
          </w:tcPr>
          <w:p w14:paraId="6725A3B0" w14:textId="53F44B51" w:rsidR="00D140BC" w:rsidRPr="00017BB9" w:rsidRDefault="00E22E9A" w:rsidP="001B3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</w:t>
            </w:r>
          </w:p>
        </w:tc>
      </w:tr>
      <w:tr w:rsidR="00E22E9A" w:rsidRPr="00017BB9" w14:paraId="4DEA30A1" w14:textId="77777777" w:rsidTr="00C544EA">
        <w:trPr>
          <w:gridAfter w:val="1"/>
          <w:wAfter w:w="20" w:type="dxa"/>
        </w:trPr>
        <w:tc>
          <w:tcPr>
            <w:tcW w:w="1376" w:type="dxa"/>
          </w:tcPr>
          <w:p w14:paraId="18B47682" w14:textId="388F5ACD" w:rsidR="00E22E9A" w:rsidRPr="004F773D" w:rsidRDefault="00E22E9A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C67956" w:rsidRPr="004F773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11" w:type="dxa"/>
          </w:tcPr>
          <w:p w14:paraId="5E3309A1" w14:textId="5BDA62D3" w:rsidR="00E22E9A" w:rsidRPr="004F773D" w:rsidRDefault="00C67956" w:rsidP="001B371F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Краевой конкурс-марафон школьных музеев</w:t>
            </w:r>
          </w:p>
        </w:tc>
        <w:tc>
          <w:tcPr>
            <w:tcW w:w="3869" w:type="dxa"/>
          </w:tcPr>
          <w:p w14:paraId="67054C5D" w14:textId="77777777" w:rsidR="00E22E9A" w:rsidRPr="004F773D" w:rsidRDefault="00E22E9A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48" w:type="dxa"/>
          </w:tcPr>
          <w:p w14:paraId="514F74AF" w14:textId="3A552785" w:rsidR="00E22E9A" w:rsidRPr="004F773D" w:rsidRDefault="00C67956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2437" w:type="dxa"/>
          </w:tcPr>
          <w:p w14:paraId="703C42CD" w14:textId="6C4526D8" w:rsidR="00E22E9A" w:rsidRPr="004F773D" w:rsidRDefault="00E22E9A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ГУДО «ЗабДЮЦ»</w:t>
            </w:r>
          </w:p>
        </w:tc>
        <w:tc>
          <w:tcPr>
            <w:tcW w:w="1679" w:type="dxa"/>
          </w:tcPr>
          <w:p w14:paraId="52DB9B85" w14:textId="13497AC0" w:rsidR="00E22E9A" w:rsidRDefault="00E22E9A" w:rsidP="001B3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400000</w:t>
            </w:r>
          </w:p>
        </w:tc>
      </w:tr>
      <w:tr w:rsidR="001D5EEB" w:rsidRPr="00017BB9" w14:paraId="0267A218" w14:textId="77777777" w:rsidTr="00C544EA">
        <w:trPr>
          <w:gridAfter w:val="1"/>
          <w:wAfter w:w="20" w:type="dxa"/>
        </w:trPr>
        <w:tc>
          <w:tcPr>
            <w:tcW w:w="1376" w:type="dxa"/>
          </w:tcPr>
          <w:p w14:paraId="631F9547" w14:textId="54848F26" w:rsidR="001D5EEB" w:rsidRPr="004F773D" w:rsidRDefault="001D5EEB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C67956" w:rsidRPr="004F773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811" w:type="dxa"/>
          </w:tcPr>
          <w:p w14:paraId="4DAEBCFA" w14:textId="5C1BD088" w:rsidR="001D5EEB" w:rsidRPr="004F773D" w:rsidRDefault="001D5EEB" w:rsidP="001B371F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Краевое интеллектуально-дискуссионное мероприятие "Голоса патриотов"</w:t>
            </w:r>
            <w:r w:rsidR="0069086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, в</w:t>
            </w:r>
            <w:r w:rsidRPr="004F773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рамках регионального этапа </w:t>
            </w:r>
            <w:r w:rsidRPr="004F773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>XXXIII Международных Рождественских образовательных чтений "80-летие Великой Победы: память и духовный опыт поколений"</w:t>
            </w:r>
          </w:p>
        </w:tc>
        <w:tc>
          <w:tcPr>
            <w:tcW w:w="3869" w:type="dxa"/>
          </w:tcPr>
          <w:p w14:paraId="4394AA26" w14:textId="77777777" w:rsidR="001D5EEB" w:rsidRPr="004F773D" w:rsidRDefault="001D5EEB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48" w:type="dxa"/>
          </w:tcPr>
          <w:p w14:paraId="395039CA" w14:textId="37E0EF24" w:rsidR="001D5EEB" w:rsidRPr="004F773D" w:rsidRDefault="001D5EEB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3 декабря 2024 года</w:t>
            </w:r>
          </w:p>
        </w:tc>
        <w:tc>
          <w:tcPr>
            <w:tcW w:w="2437" w:type="dxa"/>
          </w:tcPr>
          <w:p w14:paraId="55C5C6E2" w14:textId="77370405" w:rsidR="001D5EEB" w:rsidRPr="004F773D" w:rsidRDefault="001D5EEB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ГАПОУ Читинский педагогический колледж</w:t>
            </w:r>
          </w:p>
        </w:tc>
        <w:tc>
          <w:tcPr>
            <w:tcW w:w="1679" w:type="dxa"/>
          </w:tcPr>
          <w:p w14:paraId="1F6BB767" w14:textId="77777777" w:rsidR="001D5EEB" w:rsidRDefault="001D5EEB" w:rsidP="001B37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EEB" w:rsidRPr="00017BB9" w14:paraId="793F08CB" w14:textId="77777777" w:rsidTr="00C544EA">
        <w:trPr>
          <w:gridAfter w:val="1"/>
          <w:wAfter w:w="20" w:type="dxa"/>
        </w:trPr>
        <w:tc>
          <w:tcPr>
            <w:tcW w:w="1376" w:type="dxa"/>
          </w:tcPr>
          <w:p w14:paraId="4387BB82" w14:textId="1DEBBD71" w:rsidR="001D5EEB" w:rsidRPr="004F773D" w:rsidRDefault="001D5EEB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C67956" w:rsidRPr="004F773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811" w:type="dxa"/>
          </w:tcPr>
          <w:p w14:paraId="49314CD5" w14:textId="0A953DCE" w:rsidR="001D5EEB" w:rsidRPr="004F773D" w:rsidRDefault="001D5EEB" w:rsidP="001B371F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Краевой смотр конкурс военно-патриотической песни и пляски «Три цвета Родины»  </w:t>
            </w:r>
          </w:p>
        </w:tc>
        <w:tc>
          <w:tcPr>
            <w:tcW w:w="3869" w:type="dxa"/>
          </w:tcPr>
          <w:p w14:paraId="035D62B8" w14:textId="77777777" w:rsidR="001D5EEB" w:rsidRPr="004F773D" w:rsidRDefault="001D5EEB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48" w:type="dxa"/>
          </w:tcPr>
          <w:p w14:paraId="30A0F06E" w14:textId="2660CBA9" w:rsidR="001D5EEB" w:rsidRPr="004F773D" w:rsidRDefault="001D5EEB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апрель 2025</w:t>
            </w:r>
          </w:p>
        </w:tc>
        <w:tc>
          <w:tcPr>
            <w:tcW w:w="2437" w:type="dxa"/>
          </w:tcPr>
          <w:p w14:paraId="29347FA8" w14:textId="5F84EB95" w:rsidR="001D5EEB" w:rsidRPr="004F773D" w:rsidRDefault="001D5EEB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ЗабТПТиС</w:t>
            </w:r>
          </w:p>
        </w:tc>
        <w:tc>
          <w:tcPr>
            <w:tcW w:w="1679" w:type="dxa"/>
          </w:tcPr>
          <w:p w14:paraId="5E1225BF" w14:textId="77777777" w:rsidR="001D5EEB" w:rsidRDefault="001D5EEB" w:rsidP="001B37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EEB" w:rsidRPr="00017BB9" w14:paraId="135CC1BE" w14:textId="77777777" w:rsidTr="00C544EA">
        <w:trPr>
          <w:gridAfter w:val="1"/>
          <w:wAfter w:w="20" w:type="dxa"/>
        </w:trPr>
        <w:tc>
          <w:tcPr>
            <w:tcW w:w="1376" w:type="dxa"/>
          </w:tcPr>
          <w:p w14:paraId="117D51BE" w14:textId="67EA3C32" w:rsidR="001D5EEB" w:rsidRPr="004F773D" w:rsidRDefault="00C67956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3811" w:type="dxa"/>
          </w:tcPr>
          <w:p w14:paraId="0FB59FB9" w14:textId="1DB40215" w:rsidR="001D5EEB" w:rsidRPr="004F773D" w:rsidRDefault="001D5EEB" w:rsidP="001B371F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Краевой «Юнармейский марафон 2025» (цикл мероприятий по проведению торжественных церемоний Юнармейской клятвы в Местных отделениях края)</w:t>
            </w:r>
          </w:p>
        </w:tc>
        <w:tc>
          <w:tcPr>
            <w:tcW w:w="3869" w:type="dxa"/>
          </w:tcPr>
          <w:p w14:paraId="45BD2A70" w14:textId="77777777" w:rsidR="001D5EEB" w:rsidRPr="004F773D" w:rsidRDefault="001D5EEB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48" w:type="dxa"/>
          </w:tcPr>
          <w:p w14:paraId="0511E74E" w14:textId="47843456" w:rsidR="001D5EEB" w:rsidRPr="004F773D" w:rsidRDefault="001D5EEB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Февраль-май Сен-</w:t>
            </w:r>
            <w:proofErr w:type="spellStart"/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тябрь</w:t>
            </w:r>
            <w:proofErr w:type="spellEnd"/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-декабрь</w:t>
            </w:r>
          </w:p>
        </w:tc>
        <w:tc>
          <w:tcPr>
            <w:tcW w:w="2437" w:type="dxa"/>
          </w:tcPr>
          <w:p w14:paraId="1AE33BEF" w14:textId="5417C700" w:rsidR="001D5EEB" w:rsidRPr="004F773D" w:rsidRDefault="001D5EEB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Региональное отделение ВВПОД «ЮНАРМИЯ» Забайкальского края, ЗабДЮЦ</w:t>
            </w:r>
          </w:p>
        </w:tc>
        <w:tc>
          <w:tcPr>
            <w:tcW w:w="1679" w:type="dxa"/>
          </w:tcPr>
          <w:p w14:paraId="1A7EF3D4" w14:textId="77777777" w:rsidR="001D5EEB" w:rsidRDefault="001D5EEB" w:rsidP="001B37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4EA" w:rsidRPr="00017BB9" w14:paraId="0C800847" w14:textId="77777777" w:rsidTr="00C544EA">
        <w:trPr>
          <w:gridAfter w:val="1"/>
          <w:wAfter w:w="20" w:type="dxa"/>
        </w:trPr>
        <w:tc>
          <w:tcPr>
            <w:tcW w:w="1376" w:type="dxa"/>
          </w:tcPr>
          <w:p w14:paraId="72FFE3B6" w14:textId="2B0C4392" w:rsidR="00C544EA" w:rsidRPr="004F773D" w:rsidRDefault="00C544EA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17</w:t>
            </w:r>
          </w:p>
        </w:tc>
        <w:tc>
          <w:tcPr>
            <w:tcW w:w="3811" w:type="dxa"/>
          </w:tcPr>
          <w:p w14:paraId="5DCFA4BE" w14:textId="47FF9F57" w:rsidR="00C544EA" w:rsidRPr="004F773D" w:rsidRDefault="00C544EA" w:rsidP="001B371F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II</w:t>
            </w:r>
            <w:r w:rsidRPr="004F773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Региональный форум «Школа Героя»</w:t>
            </w:r>
          </w:p>
        </w:tc>
        <w:tc>
          <w:tcPr>
            <w:tcW w:w="3869" w:type="dxa"/>
          </w:tcPr>
          <w:p w14:paraId="01EFEEF5" w14:textId="77777777" w:rsidR="00C544EA" w:rsidRPr="004F773D" w:rsidRDefault="00C544EA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48" w:type="dxa"/>
          </w:tcPr>
          <w:p w14:paraId="6CAEEFFD" w14:textId="77777777" w:rsidR="00C544EA" w:rsidRPr="004F773D" w:rsidRDefault="00C544EA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37" w:type="dxa"/>
          </w:tcPr>
          <w:p w14:paraId="0E39A597" w14:textId="77777777" w:rsidR="00C544EA" w:rsidRPr="004F773D" w:rsidRDefault="00C544EA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79" w:type="dxa"/>
          </w:tcPr>
          <w:p w14:paraId="549252D1" w14:textId="77777777" w:rsidR="00C544EA" w:rsidRDefault="00C544EA" w:rsidP="001B37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EEB" w:rsidRPr="00017BB9" w14:paraId="11387883" w14:textId="77777777" w:rsidTr="00C544EA">
        <w:trPr>
          <w:gridAfter w:val="1"/>
          <w:wAfter w:w="20" w:type="dxa"/>
        </w:trPr>
        <w:tc>
          <w:tcPr>
            <w:tcW w:w="1376" w:type="dxa"/>
          </w:tcPr>
          <w:p w14:paraId="57F6FEA7" w14:textId="759C751D" w:rsidR="001D5EEB" w:rsidRPr="004F773D" w:rsidRDefault="00C67956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C544EA" w:rsidRPr="004F77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</w:t>
            </w:r>
          </w:p>
        </w:tc>
        <w:tc>
          <w:tcPr>
            <w:tcW w:w="3811" w:type="dxa"/>
          </w:tcPr>
          <w:p w14:paraId="39942370" w14:textId="73F76466" w:rsidR="001D5EEB" w:rsidRPr="004F773D" w:rsidRDefault="001D5EEB" w:rsidP="001B371F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Юнармейский слёт Регионального отделения ВВПОД «ЮНАРМИЯ» Забайкальского края</w:t>
            </w:r>
          </w:p>
        </w:tc>
        <w:tc>
          <w:tcPr>
            <w:tcW w:w="3869" w:type="dxa"/>
          </w:tcPr>
          <w:p w14:paraId="03204034" w14:textId="77777777" w:rsidR="001D5EEB" w:rsidRPr="004F773D" w:rsidRDefault="001D5EEB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48" w:type="dxa"/>
          </w:tcPr>
          <w:p w14:paraId="074BCD6E" w14:textId="11B50335" w:rsidR="001D5EEB" w:rsidRPr="004F773D" w:rsidRDefault="001D5EEB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 xml:space="preserve">май </w:t>
            </w:r>
          </w:p>
        </w:tc>
        <w:tc>
          <w:tcPr>
            <w:tcW w:w="2437" w:type="dxa"/>
          </w:tcPr>
          <w:p w14:paraId="0214B3D5" w14:textId="1EAD7314" w:rsidR="001D5EEB" w:rsidRPr="004F773D" w:rsidRDefault="001D5EEB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Региональное отделение ВВПОД «ЮНАРМИЯ» Забайкальского края, ЗабДЮЦ</w:t>
            </w:r>
          </w:p>
        </w:tc>
        <w:tc>
          <w:tcPr>
            <w:tcW w:w="1679" w:type="dxa"/>
          </w:tcPr>
          <w:p w14:paraId="6F43A5B1" w14:textId="77777777" w:rsidR="001D5EEB" w:rsidRDefault="001D5EEB" w:rsidP="001B37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EEB" w:rsidRPr="00017BB9" w14:paraId="536B489B" w14:textId="77777777" w:rsidTr="00C544EA">
        <w:trPr>
          <w:gridAfter w:val="1"/>
          <w:wAfter w:w="20" w:type="dxa"/>
        </w:trPr>
        <w:tc>
          <w:tcPr>
            <w:tcW w:w="1376" w:type="dxa"/>
          </w:tcPr>
          <w:p w14:paraId="1440F109" w14:textId="28407F19" w:rsidR="001D5EEB" w:rsidRPr="004F773D" w:rsidRDefault="00C67956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  <w:r w:rsidR="00C544EA" w:rsidRPr="004F77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</w:t>
            </w:r>
          </w:p>
        </w:tc>
        <w:tc>
          <w:tcPr>
            <w:tcW w:w="3811" w:type="dxa"/>
          </w:tcPr>
          <w:p w14:paraId="1A6BA523" w14:textId="1AD0EFB5" w:rsidR="001D5EEB" w:rsidRPr="004F773D" w:rsidRDefault="001D5EEB" w:rsidP="001B371F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Флешмоб в социальных сетях «Герои Забайкалья» с </w:t>
            </w:r>
            <w:proofErr w:type="spellStart"/>
            <w:r w:rsidRPr="004F773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хэштегом</w:t>
            </w:r>
            <w:proofErr w:type="spellEnd"/>
            <w:r w:rsidRPr="004F773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#ГероиПобеды #ГероиЗабайкалья #ГероиДальнегоВостока</w:t>
            </w:r>
          </w:p>
        </w:tc>
        <w:tc>
          <w:tcPr>
            <w:tcW w:w="3869" w:type="dxa"/>
          </w:tcPr>
          <w:p w14:paraId="2EAAF267" w14:textId="77777777" w:rsidR="001D5EEB" w:rsidRPr="004F773D" w:rsidRDefault="001D5EEB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48" w:type="dxa"/>
          </w:tcPr>
          <w:p w14:paraId="6F222638" w14:textId="2F5C3063" w:rsidR="001D5EEB" w:rsidRPr="004F773D" w:rsidRDefault="001D5EEB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2437" w:type="dxa"/>
          </w:tcPr>
          <w:p w14:paraId="5057BF86" w14:textId="1C934FB4" w:rsidR="001D5EEB" w:rsidRPr="004F773D" w:rsidRDefault="001D5EEB" w:rsidP="001D5E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Общеобразовательные организации,</w:t>
            </w:r>
          </w:p>
          <w:p w14:paraId="515B521E" w14:textId="77777777" w:rsidR="001D5EEB" w:rsidRPr="004F773D" w:rsidRDefault="001D5EEB" w:rsidP="001D5E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РО ВВПОДЮД «</w:t>
            </w:r>
            <w:proofErr w:type="spellStart"/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Юнармия</w:t>
            </w:r>
            <w:proofErr w:type="spellEnd"/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»,</w:t>
            </w:r>
          </w:p>
          <w:p w14:paraId="376A2BF4" w14:textId="77777777" w:rsidR="001D5EEB" w:rsidRPr="004F773D" w:rsidRDefault="001D5EEB" w:rsidP="001D5E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РДДМ «Движение первых»,</w:t>
            </w:r>
          </w:p>
          <w:p w14:paraId="0C211328" w14:textId="7EB90F77" w:rsidR="001D5EEB" w:rsidRPr="004F773D" w:rsidRDefault="001D5EEB" w:rsidP="001D5E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Ресурсный центр «Навигаторы детства»</w:t>
            </w:r>
          </w:p>
        </w:tc>
        <w:tc>
          <w:tcPr>
            <w:tcW w:w="1679" w:type="dxa"/>
          </w:tcPr>
          <w:p w14:paraId="6BE88CB7" w14:textId="77777777" w:rsidR="001D5EEB" w:rsidRDefault="001D5EEB" w:rsidP="001B37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EEB" w:rsidRPr="00017BB9" w14:paraId="6DCF5374" w14:textId="77777777" w:rsidTr="00C544EA">
        <w:trPr>
          <w:gridAfter w:val="1"/>
          <w:wAfter w:w="20" w:type="dxa"/>
        </w:trPr>
        <w:tc>
          <w:tcPr>
            <w:tcW w:w="1376" w:type="dxa"/>
          </w:tcPr>
          <w:p w14:paraId="4EDDF6BE" w14:textId="7070AC76" w:rsidR="001D5EEB" w:rsidRPr="004F773D" w:rsidRDefault="00C544EA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</w:t>
            </w:r>
          </w:p>
        </w:tc>
        <w:tc>
          <w:tcPr>
            <w:tcW w:w="3811" w:type="dxa"/>
          </w:tcPr>
          <w:p w14:paraId="344FA3FA" w14:textId="113C720B" w:rsidR="001D5EEB" w:rsidRPr="004F773D" w:rsidRDefault="001D5EEB" w:rsidP="001B371F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Краевой марафон добрых дел «Героям Победы»</w:t>
            </w:r>
          </w:p>
        </w:tc>
        <w:tc>
          <w:tcPr>
            <w:tcW w:w="3869" w:type="dxa"/>
          </w:tcPr>
          <w:p w14:paraId="6E527633" w14:textId="77777777" w:rsidR="001D5EEB" w:rsidRPr="004F773D" w:rsidRDefault="001D5EEB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48" w:type="dxa"/>
          </w:tcPr>
          <w:p w14:paraId="6C8D6E32" w14:textId="3DF42089" w:rsidR="001D5EEB" w:rsidRPr="004F773D" w:rsidRDefault="001D5EEB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2437" w:type="dxa"/>
          </w:tcPr>
          <w:p w14:paraId="08C9751F" w14:textId="26439E90" w:rsidR="001D5EEB" w:rsidRPr="004F773D" w:rsidRDefault="001D5EEB" w:rsidP="001D5E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ЗабДЮЦ</w:t>
            </w:r>
          </w:p>
        </w:tc>
        <w:tc>
          <w:tcPr>
            <w:tcW w:w="1679" w:type="dxa"/>
          </w:tcPr>
          <w:p w14:paraId="339ECA9A" w14:textId="77777777" w:rsidR="001D5EEB" w:rsidRDefault="001D5EEB" w:rsidP="001B37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EEB" w:rsidRPr="00017BB9" w14:paraId="3F03C71A" w14:textId="77777777" w:rsidTr="00C544EA">
        <w:trPr>
          <w:gridAfter w:val="1"/>
          <w:wAfter w:w="20" w:type="dxa"/>
        </w:trPr>
        <w:tc>
          <w:tcPr>
            <w:tcW w:w="1376" w:type="dxa"/>
          </w:tcPr>
          <w:p w14:paraId="72D34921" w14:textId="4BBF6499" w:rsidR="001D5EEB" w:rsidRPr="004F773D" w:rsidRDefault="00C67956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C544EA" w:rsidRPr="004F773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3811" w:type="dxa"/>
          </w:tcPr>
          <w:p w14:paraId="2EA964FC" w14:textId="32259C61" w:rsidR="001D5EEB" w:rsidRPr="004F773D" w:rsidRDefault="001D5EEB" w:rsidP="001B371F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Краевой слет военно-патриотических объединений учащихся</w:t>
            </w:r>
          </w:p>
        </w:tc>
        <w:tc>
          <w:tcPr>
            <w:tcW w:w="3869" w:type="dxa"/>
          </w:tcPr>
          <w:p w14:paraId="3393E3E6" w14:textId="77777777" w:rsidR="001D5EEB" w:rsidRPr="004F773D" w:rsidRDefault="001D5EEB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48" w:type="dxa"/>
          </w:tcPr>
          <w:p w14:paraId="4B9ACBEA" w14:textId="6D6AB81A" w:rsidR="001D5EEB" w:rsidRPr="004F773D" w:rsidRDefault="001D5EEB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сентябрь 2025</w:t>
            </w:r>
          </w:p>
        </w:tc>
        <w:tc>
          <w:tcPr>
            <w:tcW w:w="2437" w:type="dxa"/>
          </w:tcPr>
          <w:p w14:paraId="0C8DB64A" w14:textId="445F1C64" w:rsidR="001D5EEB" w:rsidRPr="004F773D" w:rsidRDefault="001D5EEB" w:rsidP="001D5E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Региональное отделение ВВПОД «ЮНАРМИЯ» Забайкальского края, ЗабДЮЦ</w:t>
            </w:r>
          </w:p>
        </w:tc>
        <w:tc>
          <w:tcPr>
            <w:tcW w:w="1679" w:type="dxa"/>
          </w:tcPr>
          <w:p w14:paraId="3396E609" w14:textId="77777777" w:rsidR="001D5EEB" w:rsidRDefault="001D5EEB" w:rsidP="001B37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956" w:rsidRPr="00017BB9" w14:paraId="78654103" w14:textId="77777777" w:rsidTr="00C544EA">
        <w:trPr>
          <w:gridAfter w:val="1"/>
          <w:wAfter w:w="20" w:type="dxa"/>
        </w:trPr>
        <w:tc>
          <w:tcPr>
            <w:tcW w:w="1376" w:type="dxa"/>
          </w:tcPr>
          <w:p w14:paraId="081F3B73" w14:textId="2A838EFF" w:rsidR="00C67956" w:rsidRPr="004F773D" w:rsidRDefault="00C67956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3811" w:type="dxa"/>
          </w:tcPr>
          <w:p w14:paraId="31387269" w14:textId="2DB373D3" w:rsidR="00C67956" w:rsidRPr="004F773D" w:rsidRDefault="00C67956" w:rsidP="001B371F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Краевая патриотическая экспедиция «Молодежь Забайкалья – Великой Победе»</w:t>
            </w:r>
          </w:p>
        </w:tc>
        <w:tc>
          <w:tcPr>
            <w:tcW w:w="3869" w:type="dxa"/>
          </w:tcPr>
          <w:p w14:paraId="5D89F27F" w14:textId="77777777" w:rsidR="00C67956" w:rsidRPr="004F773D" w:rsidRDefault="00C67956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48" w:type="dxa"/>
          </w:tcPr>
          <w:p w14:paraId="1028CF80" w14:textId="16B1AE53" w:rsidR="00C67956" w:rsidRPr="004F773D" w:rsidRDefault="00C67956" w:rsidP="001B3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2437" w:type="dxa"/>
          </w:tcPr>
          <w:p w14:paraId="08AD216B" w14:textId="62B022CC" w:rsidR="00C67956" w:rsidRPr="004F773D" w:rsidRDefault="00C67956" w:rsidP="001D5E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73D">
              <w:rPr>
                <w:rFonts w:ascii="Times New Roman" w:hAnsi="Times New Roman" w:cs="Times New Roman"/>
                <w:sz w:val="32"/>
                <w:szCs w:val="32"/>
              </w:rPr>
              <w:t>Региональное отделение ВВПОД «ЮНАРМИЯ» Забайкальского края, ЗабДЮЦ</w:t>
            </w:r>
          </w:p>
        </w:tc>
        <w:tc>
          <w:tcPr>
            <w:tcW w:w="1679" w:type="dxa"/>
          </w:tcPr>
          <w:p w14:paraId="74E7B705" w14:textId="77777777" w:rsidR="00C67956" w:rsidRDefault="00C67956" w:rsidP="001B37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0F6F382" w14:textId="62FC280A" w:rsidR="001B371F" w:rsidRDefault="00AB31AE" w:rsidP="001B37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1B371F" w:rsidSect="001B371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18"/>
    <w:rsid w:val="00017BB9"/>
    <w:rsid w:val="001B371F"/>
    <w:rsid w:val="001D5EEB"/>
    <w:rsid w:val="001F7F18"/>
    <w:rsid w:val="00220019"/>
    <w:rsid w:val="002B2187"/>
    <w:rsid w:val="003F0C89"/>
    <w:rsid w:val="0046441F"/>
    <w:rsid w:val="004F773D"/>
    <w:rsid w:val="00613EFA"/>
    <w:rsid w:val="00690867"/>
    <w:rsid w:val="006D4BE1"/>
    <w:rsid w:val="00721170"/>
    <w:rsid w:val="007E1895"/>
    <w:rsid w:val="009D530E"/>
    <w:rsid w:val="00A70D7E"/>
    <w:rsid w:val="00A75845"/>
    <w:rsid w:val="00AB31AE"/>
    <w:rsid w:val="00C36763"/>
    <w:rsid w:val="00C544EA"/>
    <w:rsid w:val="00C67956"/>
    <w:rsid w:val="00D140BC"/>
    <w:rsid w:val="00D86058"/>
    <w:rsid w:val="00E178F9"/>
    <w:rsid w:val="00E22E9A"/>
    <w:rsid w:val="00EA63EA"/>
    <w:rsid w:val="00F8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312D4"/>
  <w15:chartTrackingRefBased/>
  <w15:docId w15:val="{23321790-4264-4B51-8032-F04DFEE2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8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2024-12-03T01:28:00Z</cp:lastPrinted>
  <dcterms:created xsi:type="dcterms:W3CDTF">2024-09-25T00:13:00Z</dcterms:created>
  <dcterms:modified xsi:type="dcterms:W3CDTF">2025-01-20T03:18:00Z</dcterms:modified>
</cp:coreProperties>
</file>